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807153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8240" behindDoc="0" locked="0" layoutInCell="1" allowOverlap="1" wp14:anchorId="305DA857" wp14:editId="140FCB9A">
            <wp:simplePos x="0" y="0"/>
            <wp:positionH relativeFrom="column">
              <wp:posOffset>4081780</wp:posOffset>
            </wp:positionH>
            <wp:positionV relativeFrom="paragraph">
              <wp:posOffset>939165</wp:posOffset>
            </wp:positionV>
            <wp:extent cx="2105025" cy="644525"/>
            <wp:effectExtent l="0" t="0" r="9525" b="3175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64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2B3974E5" wp14:editId="5646497C">
            <wp:extent cx="1046480" cy="876300"/>
            <wp:effectExtent l="0" t="0" r="1270" b="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153" w:rsidRDefault="00807153" w:rsidP="00CF7036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7C3BC8">
        <w:rPr>
          <w:rFonts w:cs="Arial"/>
          <w:bCs/>
          <w:szCs w:val="24"/>
        </w:rPr>
        <w:t xml:space="preserve"> </w:t>
      </w:r>
      <w:r w:rsidR="007A0B19">
        <w:rPr>
          <w:rFonts w:cs="Arial"/>
          <w:bCs/>
          <w:szCs w:val="24"/>
        </w:rPr>
        <w:t>291,374,396,399,411,482,521,522</w:t>
      </w:r>
      <w:r w:rsidR="00535DF2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A40715">
        <w:rPr>
          <w:rFonts w:cs="Arial"/>
          <w:bCs/>
          <w:szCs w:val="24"/>
        </w:rPr>
        <w:t xml:space="preserve"> Plenaria, acumulados por unidad de materia.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  <w:r w:rsidRPr="00673F36">
        <w:rPr>
          <w:rStyle w:val="nfasis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773A34" w:rsidRPr="005854AD" w:rsidRDefault="000F4E94" w:rsidP="005854AD">
      <w:pPr>
        <w:spacing w:line="276" w:lineRule="auto"/>
        <w:ind w:left="26" w:right="167" w:firstLine="8"/>
        <w:jc w:val="both"/>
        <w:rPr>
          <w:rStyle w:val="nfasis"/>
          <w:i w:val="0"/>
        </w:rPr>
      </w:pPr>
      <w:r w:rsidRPr="002F2AA6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2F2AA6">
        <w:rPr>
          <w:rStyle w:val="nfasis"/>
          <w:i w:val="0"/>
        </w:rPr>
        <w:t>ente de</w:t>
      </w:r>
      <w:r w:rsidR="001307B8">
        <w:rPr>
          <w:rStyle w:val="nfasis"/>
          <w:i w:val="0"/>
        </w:rPr>
        <w:t xml:space="preserve"> </w:t>
      </w:r>
      <w:r w:rsidR="00457A76" w:rsidRPr="002F2AA6">
        <w:rPr>
          <w:rStyle w:val="nfasis"/>
          <w:i w:val="0"/>
        </w:rPr>
        <w:t>l</w:t>
      </w:r>
      <w:r w:rsidR="001307B8">
        <w:rPr>
          <w:rStyle w:val="nfasis"/>
          <w:i w:val="0"/>
        </w:rPr>
        <w:t>os</w:t>
      </w:r>
      <w:r w:rsidR="007E00B4" w:rsidRPr="002F2AA6">
        <w:rPr>
          <w:rStyle w:val="nfasis"/>
          <w:i w:val="0"/>
        </w:rPr>
        <w:t xml:space="preserve"> proyecto</w:t>
      </w:r>
      <w:r w:rsidR="001307B8">
        <w:rPr>
          <w:rStyle w:val="nfasis"/>
          <w:i w:val="0"/>
        </w:rPr>
        <w:t>s</w:t>
      </w:r>
      <w:r w:rsidR="00457A76" w:rsidRPr="002F2AA6">
        <w:rPr>
          <w:rStyle w:val="nfasis"/>
          <w:i w:val="0"/>
        </w:rPr>
        <w:t xml:space="preserve"> </w:t>
      </w:r>
      <w:r w:rsidR="007E163E" w:rsidRPr="002F2AA6">
        <w:rPr>
          <w:rStyle w:val="nfasis"/>
          <w:i w:val="0"/>
        </w:rPr>
        <w:t>de Acuerdo</w:t>
      </w:r>
      <w:r w:rsidR="001307B8">
        <w:rPr>
          <w:rStyle w:val="nfasis"/>
          <w:i w:val="0"/>
        </w:rPr>
        <w:t xml:space="preserve"> acumulados por unidad de materia Nos, </w:t>
      </w:r>
      <w:r w:rsidR="007E163E" w:rsidRPr="002F2AA6">
        <w:rPr>
          <w:rStyle w:val="nfasis"/>
          <w:i w:val="0"/>
        </w:rPr>
        <w:t xml:space="preserve"> </w:t>
      </w:r>
      <w:r w:rsidR="0024696F">
        <w:rPr>
          <w:rFonts w:cs="Arial"/>
          <w:bCs/>
          <w:szCs w:val="24"/>
        </w:rPr>
        <w:t>291,374,396,399,411,482,521,522 de</w:t>
      </w:r>
      <w:r w:rsidR="0024696F" w:rsidRPr="00C86090">
        <w:rPr>
          <w:rFonts w:cs="Arial"/>
          <w:bCs/>
          <w:szCs w:val="24"/>
        </w:rPr>
        <w:t xml:space="preserve"> 202</w:t>
      </w:r>
      <w:r w:rsidR="0024696F">
        <w:rPr>
          <w:rFonts w:cs="Arial"/>
          <w:bCs/>
          <w:szCs w:val="24"/>
        </w:rPr>
        <w:t>5</w:t>
      </w:r>
      <w:r w:rsidR="005854AD">
        <w:rPr>
          <w:rFonts w:cs="Arial"/>
          <w:bCs/>
          <w:szCs w:val="24"/>
        </w:rPr>
        <w:t xml:space="preserve"> </w:t>
      </w:r>
      <w:r w:rsidR="005854AD">
        <w:t>“Por medio del cual</w:t>
      </w:r>
      <w:r w:rsidR="005854AD">
        <w:rPr>
          <w:spacing w:val="40"/>
        </w:rPr>
        <w:t xml:space="preserve"> </w:t>
      </w:r>
      <w:r w:rsidR="005854AD">
        <w:t>se establecen las zonas libres de drogas y alcohol, como mecanismo de prevención del consumo de sustancias psicoactivas</w:t>
      </w:r>
      <w:r w:rsidR="005854AD">
        <w:rPr>
          <w:spacing w:val="-3"/>
        </w:rPr>
        <w:t xml:space="preserve"> </w:t>
      </w:r>
      <w:r w:rsidR="005854AD">
        <w:t>en</w:t>
      </w:r>
      <w:r w:rsidR="005854AD">
        <w:rPr>
          <w:spacing w:val="-3"/>
        </w:rPr>
        <w:t xml:space="preserve"> </w:t>
      </w:r>
      <w:r w:rsidR="005854AD">
        <w:t>niños,</w:t>
      </w:r>
      <w:r w:rsidR="005854AD">
        <w:rPr>
          <w:spacing w:val="-1"/>
        </w:rPr>
        <w:t xml:space="preserve"> </w:t>
      </w:r>
      <w:r w:rsidR="005854AD">
        <w:t>niñas</w:t>
      </w:r>
      <w:r w:rsidR="005854AD">
        <w:rPr>
          <w:spacing w:val="-6"/>
        </w:rPr>
        <w:t xml:space="preserve"> </w:t>
      </w:r>
      <w:r w:rsidR="005854AD">
        <w:t>y</w:t>
      </w:r>
      <w:r w:rsidR="005854AD">
        <w:rPr>
          <w:spacing w:val="-5"/>
        </w:rPr>
        <w:t xml:space="preserve"> </w:t>
      </w:r>
      <w:r w:rsidR="005854AD">
        <w:t>adolescentes</w:t>
      </w:r>
      <w:r w:rsidR="005854AD">
        <w:rPr>
          <w:spacing w:val="-3"/>
        </w:rPr>
        <w:t xml:space="preserve"> </w:t>
      </w:r>
      <w:r w:rsidR="005854AD">
        <w:t>en</w:t>
      </w:r>
      <w:r w:rsidR="005854AD">
        <w:rPr>
          <w:spacing w:val="-3"/>
        </w:rPr>
        <w:t xml:space="preserve"> </w:t>
      </w:r>
      <w:r w:rsidR="005854AD">
        <w:t>el</w:t>
      </w:r>
      <w:r w:rsidR="005854AD">
        <w:rPr>
          <w:spacing w:val="-3"/>
        </w:rPr>
        <w:t xml:space="preserve"> </w:t>
      </w:r>
      <w:r w:rsidR="005854AD">
        <w:t>distrito</w:t>
      </w:r>
      <w:r w:rsidR="005854AD">
        <w:rPr>
          <w:spacing w:val="-4"/>
        </w:rPr>
        <w:t xml:space="preserve"> </w:t>
      </w:r>
      <w:r w:rsidR="005854AD">
        <w:t>capital, y se dictan otras disposiciones”</w:t>
      </w:r>
      <w:r w:rsidR="008146BB" w:rsidRPr="002F2AA6">
        <w:rPr>
          <w:rStyle w:val="nfasis"/>
          <w:i w:val="0"/>
        </w:rPr>
        <w:t>,</w:t>
      </w:r>
      <w:r w:rsidR="00773A34" w:rsidRPr="002F2AA6">
        <w:rPr>
          <w:rStyle w:val="nfasis"/>
          <w:i w:val="0"/>
        </w:rPr>
        <w:t xml:space="preserve"> el cual fue aprobado en la sesión de la Comisión Segunda P</w:t>
      </w:r>
      <w:r w:rsidR="0008078C" w:rsidRPr="002F2AA6">
        <w:rPr>
          <w:rStyle w:val="nfasis"/>
          <w:i w:val="0"/>
        </w:rPr>
        <w:t xml:space="preserve">ermanente de Gobierno del día </w:t>
      </w:r>
      <w:r w:rsidR="002F7963">
        <w:rPr>
          <w:rStyle w:val="nfasis"/>
          <w:i w:val="0"/>
        </w:rPr>
        <w:t>5</w:t>
      </w:r>
      <w:r w:rsidR="00773A34" w:rsidRPr="002F2AA6">
        <w:rPr>
          <w:rStyle w:val="nfasis"/>
          <w:i w:val="0"/>
        </w:rPr>
        <w:t xml:space="preserve"> de </w:t>
      </w:r>
      <w:r w:rsidR="0008078C" w:rsidRPr="002F2AA6">
        <w:rPr>
          <w:rStyle w:val="nfasis"/>
          <w:i w:val="0"/>
        </w:rPr>
        <w:t xml:space="preserve">junio </w:t>
      </w:r>
      <w:r w:rsidR="00773A34" w:rsidRPr="002F2AA6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2F2AA6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673F36" w:rsidRDefault="00773A34" w:rsidP="00673F36">
      <w:pPr>
        <w:ind w:left="1418" w:hanging="1418"/>
        <w:jc w:val="both"/>
        <w:rPr>
          <w:rStyle w:val="nfasis"/>
        </w:rPr>
      </w:pPr>
      <w:r w:rsidRPr="00673F36">
        <w:rPr>
          <w:rStyle w:val="nfasis"/>
        </w:rPr>
        <w:t>Cordialmente,</w:t>
      </w:r>
    </w:p>
    <w:p w:rsidR="00DC63B0" w:rsidRPr="00673F36" w:rsidRDefault="007346E0" w:rsidP="00673F36">
      <w:pPr>
        <w:tabs>
          <w:tab w:val="left" w:pos="1843"/>
        </w:tabs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0127EA50" wp14:editId="7354BE13">
            <wp:simplePos x="0" y="0"/>
            <wp:positionH relativeFrom="margin">
              <wp:align>left</wp:align>
            </wp:positionH>
            <wp:positionV relativeFrom="paragraph">
              <wp:posOffset>19685</wp:posOffset>
            </wp:positionV>
            <wp:extent cx="1552575" cy="609600"/>
            <wp:effectExtent l="0" t="0" r="9525" b="0"/>
            <wp:wrapNone/>
            <wp:docPr id="3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73A34" w:rsidRPr="00673F36">
        <w:rPr>
          <w:rStyle w:val="nfasis"/>
        </w:rPr>
        <w:t xml:space="preserve"> </w:t>
      </w: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  <w:bookmarkStart w:id="0" w:name="_GoBack"/>
      <w:bookmarkEnd w:id="0"/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C739A2">
        <w:rPr>
          <w:rFonts w:cs="Arial"/>
          <w:b/>
          <w:bCs/>
          <w:szCs w:val="24"/>
          <w:lang w:val="es-CO" w:eastAsia="es-CO"/>
        </w:rPr>
        <w:t>€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lastRenderedPageBreak/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1050" w:rsidRDefault="001C1050">
      <w:r>
        <w:separator/>
      </w:r>
    </w:p>
  </w:endnote>
  <w:endnote w:type="continuationSeparator" w:id="0">
    <w:p w:rsidR="001C1050" w:rsidRDefault="001C10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1050" w:rsidRDefault="001C1050">
      <w:r>
        <w:separator/>
      </w:r>
    </w:p>
  </w:footnote>
  <w:footnote w:type="continuationSeparator" w:id="0">
    <w:p w:rsidR="001C1050" w:rsidRDefault="001C10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3463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07B8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1050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96F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63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27E5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4C30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854AD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46E0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0B19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07153"/>
    <w:rsid w:val="00811186"/>
    <w:rsid w:val="00811FE2"/>
    <w:rsid w:val="0081232F"/>
    <w:rsid w:val="00812F9F"/>
    <w:rsid w:val="008146BB"/>
    <w:rsid w:val="00817CE4"/>
    <w:rsid w:val="00817F9B"/>
    <w:rsid w:val="00822E39"/>
    <w:rsid w:val="0082303A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624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42C4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0671"/>
    <w:rsid w:val="00A40715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5D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5E58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4B1A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61A7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;"/>
  <w14:docId w14:val="1685CEB9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D0000C-EB89-468C-8412-615BA7DCF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179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4</cp:revision>
  <cp:lastPrinted>2024-08-16T21:25:00Z</cp:lastPrinted>
  <dcterms:created xsi:type="dcterms:W3CDTF">2025-06-07T23:11:00Z</dcterms:created>
  <dcterms:modified xsi:type="dcterms:W3CDTF">2025-06-07T23:14:00Z</dcterms:modified>
</cp:coreProperties>
</file>